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6E98" w14:textId="77777777" w:rsidR="00284C56" w:rsidRPr="00F046A8" w:rsidRDefault="00284C56" w:rsidP="00284C56">
      <w:pPr>
        <w:rPr>
          <w:b/>
          <w:bCs/>
          <w:sz w:val="24"/>
          <w:szCs w:val="24"/>
        </w:rPr>
      </w:pPr>
      <w:bookmarkStart w:id="0" w:name="_GoBack"/>
      <w:bookmarkEnd w:id="0"/>
      <w:r w:rsidRPr="00F046A8">
        <w:rPr>
          <w:b/>
          <w:bCs/>
          <w:sz w:val="24"/>
          <w:szCs w:val="24"/>
        </w:rPr>
        <w:t>Data Protection</w:t>
      </w:r>
    </w:p>
    <w:p w14:paraId="2B9CA36C" w14:textId="77777777" w:rsidR="00284C56" w:rsidRPr="009304E0" w:rsidRDefault="00284C56" w:rsidP="00284C56">
      <w:pPr>
        <w:rPr>
          <w:u w:val="single"/>
        </w:rPr>
      </w:pPr>
      <w:r w:rsidRPr="009304E0">
        <w:rPr>
          <w:u w:val="single"/>
        </w:rPr>
        <w:t>What is data protection?</w:t>
      </w:r>
    </w:p>
    <w:p w14:paraId="333636C9" w14:textId="77777777" w:rsidR="00284C56" w:rsidRDefault="00284C56" w:rsidP="00284C56">
      <w:r>
        <w:t>Data protection is the process of securing information from:</w:t>
      </w:r>
    </w:p>
    <w:p w14:paraId="41E07A9C" w14:textId="77777777" w:rsidR="00284C56" w:rsidRDefault="00284C56" w:rsidP="00284C56">
      <w:pPr>
        <w:pStyle w:val="ListParagraph"/>
        <w:numPr>
          <w:ilvl w:val="0"/>
          <w:numId w:val="1"/>
        </w:numPr>
      </w:pPr>
      <w:r>
        <w:t>Loss</w:t>
      </w:r>
    </w:p>
    <w:p w14:paraId="5BCC9859" w14:textId="77777777" w:rsidR="00284C56" w:rsidRDefault="00284C56" w:rsidP="00284C56">
      <w:pPr>
        <w:pStyle w:val="ListParagraph"/>
        <w:numPr>
          <w:ilvl w:val="0"/>
          <w:numId w:val="1"/>
        </w:numPr>
      </w:pPr>
      <w:r>
        <w:t>Corruption</w:t>
      </w:r>
    </w:p>
    <w:p w14:paraId="52FD7AD4" w14:textId="77777777" w:rsidR="00284C56" w:rsidRDefault="00284C56" w:rsidP="00284C56">
      <w:pPr>
        <w:pStyle w:val="ListParagraph"/>
        <w:numPr>
          <w:ilvl w:val="0"/>
          <w:numId w:val="1"/>
        </w:numPr>
      </w:pPr>
      <w:r>
        <w:t>Compromise</w:t>
      </w:r>
    </w:p>
    <w:p w14:paraId="615DF174" w14:textId="77777777" w:rsidR="00284C56" w:rsidRDefault="00284C56" w:rsidP="00284C56">
      <w:r>
        <w:t>Data is at risk while:</w:t>
      </w:r>
    </w:p>
    <w:p w14:paraId="6C04D232" w14:textId="77777777" w:rsidR="00284C56" w:rsidRDefault="00284C56" w:rsidP="00284C56">
      <w:pPr>
        <w:pStyle w:val="ListParagraph"/>
        <w:numPr>
          <w:ilvl w:val="0"/>
          <w:numId w:val="2"/>
        </w:numPr>
      </w:pPr>
      <w:r>
        <w:t>At rest – stored data on servers or hard drives or thumb drives.</w:t>
      </w:r>
    </w:p>
    <w:p w14:paraId="1000A6F4" w14:textId="77777777" w:rsidR="00284C56" w:rsidRDefault="00284C56" w:rsidP="00284C56">
      <w:pPr>
        <w:pStyle w:val="ListParagraph"/>
        <w:numPr>
          <w:ilvl w:val="0"/>
          <w:numId w:val="2"/>
        </w:numPr>
      </w:pPr>
      <w:r>
        <w:t>In transit – being sent through electronic communications</w:t>
      </w:r>
    </w:p>
    <w:p w14:paraId="04118994" w14:textId="77777777" w:rsidR="00284C56" w:rsidRDefault="00284C56" w:rsidP="00284C56">
      <w:pPr>
        <w:pStyle w:val="ListParagraph"/>
        <w:numPr>
          <w:ilvl w:val="0"/>
          <w:numId w:val="2"/>
        </w:numPr>
      </w:pPr>
      <w:r>
        <w:t>In use – completing a screen or reviewing and changing data on a screen</w:t>
      </w:r>
    </w:p>
    <w:p w14:paraId="2FD7A951" w14:textId="77777777" w:rsidR="00284C56" w:rsidRDefault="00284C56" w:rsidP="00284C56">
      <w:r>
        <w:t>At rest means data in storage.</w:t>
      </w:r>
    </w:p>
    <w:p w14:paraId="7F8744E4" w14:textId="77777777" w:rsidR="00284C56" w:rsidRDefault="00284C56" w:rsidP="00284C56">
      <w:r>
        <w:t>In transit means traversing a network.</w:t>
      </w:r>
    </w:p>
    <w:p w14:paraId="036ACF13" w14:textId="77777777" w:rsidR="00284C56" w:rsidRDefault="00284C56" w:rsidP="00284C56">
      <w:r>
        <w:t>In use means temporarily residing in active computer memory to be read or updated.</w:t>
      </w:r>
    </w:p>
    <w:p w14:paraId="3396C347" w14:textId="77777777" w:rsidR="00284C56" w:rsidRPr="00EB6CF7" w:rsidRDefault="00284C56" w:rsidP="00284C56">
      <w:pPr>
        <w:rPr>
          <w:b/>
          <w:bCs/>
        </w:rPr>
      </w:pPr>
      <w:r w:rsidRPr="00EB6CF7">
        <w:rPr>
          <w:b/>
          <w:bCs/>
        </w:rPr>
        <w:t>Encryption</w:t>
      </w:r>
    </w:p>
    <w:p w14:paraId="39CE3730" w14:textId="77777777" w:rsidR="00284C56" w:rsidRDefault="00284C56" w:rsidP="00284C56">
      <w:r>
        <w:t>Data is encrypted at each of these steps in the life of data. However, the encryption is specific to each point in the life of the data. Just because data is encrypted at rest does not mean it is encrypted either in transit or in use. You need to ask about each point in the data life cycle.</w:t>
      </w:r>
    </w:p>
    <w:p w14:paraId="3727EF59" w14:textId="77777777" w:rsidR="00284C56" w:rsidRPr="00EB6CF7" w:rsidRDefault="00284C56" w:rsidP="00284C56">
      <w:pPr>
        <w:rPr>
          <w:b/>
          <w:bCs/>
        </w:rPr>
      </w:pPr>
      <w:r w:rsidRPr="00EB6CF7">
        <w:rPr>
          <w:b/>
          <w:bCs/>
        </w:rPr>
        <w:t>Backup</w:t>
      </w:r>
    </w:p>
    <w:p w14:paraId="12160B0B" w14:textId="77777777" w:rsidR="00284C56" w:rsidRDefault="00284C56" w:rsidP="00284C56">
      <w:r>
        <w:t>Does the vendor retain and/or back up the data the vendor touches?</w:t>
      </w:r>
    </w:p>
    <w:p w14:paraId="72B25313" w14:textId="77777777" w:rsidR="00284C56" w:rsidRDefault="00284C56" w:rsidP="00284C56">
      <w:r>
        <w:t>Is this back up available to you?</w:t>
      </w:r>
    </w:p>
    <w:p w14:paraId="3E29F4F1" w14:textId="77777777" w:rsidR="00284C56" w:rsidRDefault="00284C56" w:rsidP="00284C56">
      <w:r>
        <w:t>How, under what terms?</w:t>
      </w:r>
    </w:p>
    <w:p w14:paraId="6AA690E6" w14:textId="77777777" w:rsidR="00284C56" w:rsidRPr="00AC7D30" w:rsidRDefault="00284C56" w:rsidP="00284C56">
      <w:pPr>
        <w:rPr>
          <w:b/>
          <w:bCs/>
        </w:rPr>
      </w:pPr>
      <w:r w:rsidRPr="00AC7D30">
        <w:rPr>
          <w:b/>
          <w:bCs/>
        </w:rPr>
        <w:t>Physical Protection</w:t>
      </w:r>
    </w:p>
    <w:p w14:paraId="1311AF1C" w14:textId="77777777" w:rsidR="00284C56" w:rsidRDefault="00284C56" w:rsidP="00284C56">
      <w:r>
        <w:t>Physical protection includes:</w:t>
      </w:r>
    </w:p>
    <w:p w14:paraId="287779B3" w14:textId="77777777" w:rsidR="00284C56" w:rsidRDefault="00284C56" w:rsidP="00284C56">
      <w:pPr>
        <w:pStyle w:val="ListParagraph"/>
        <w:numPr>
          <w:ilvl w:val="0"/>
          <w:numId w:val="3"/>
        </w:numPr>
      </w:pPr>
      <w:r>
        <w:t>Locked doors</w:t>
      </w:r>
    </w:p>
    <w:p w14:paraId="0A84882B" w14:textId="77777777" w:rsidR="00284C56" w:rsidRDefault="00284C56" w:rsidP="00284C56">
      <w:pPr>
        <w:pStyle w:val="ListParagraph"/>
        <w:numPr>
          <w:ilvl w:val="0"/>
          <w:numId w:val="3"/>
        </w:numPr>
      </w:pPr>
      <w:r>
        <w:t>Limited personal access to servers</w:t>
      </w:r>
    </w:p>
    <w:p w14:paraId="19689FAF" w14:textId="77777777" w:rsidR="00284C56" w:rsidRDefault="00284C56" w:rsidP="00284C56">
      <w:pPr>
        <w:pStyle w:val="ListParagraph"/>
        <w:numPr>
          <w:ilvl w:val="0"/>
          <w:numId w:val="3"/>
        </w:numPr>
      </w:pPr>
      <w:r>
        <w:t>Limited and trackable access to software programs</w:t>
      </w:r>
    </w:p>
    <w:p w14:paraId="5DC2A9AE" w14:textId="77777777" w:rsidR="00284C56" w:rsidRDefault="00284C56" w:rsidP="00284C56">
      <w:pPr>
        <w:pStyle w:val="ListParagraph"/>
        <w:numPr>
          <w:ilvl w:val="0"/>
          <w:numId w:val="3"/>
        </w:numPr>
      </w:pPr>
      <w:r>
        <w:t>Firmware devices between servers, personal computing devices and internet access</w:t>
      </w:r>
    </w:p>
    <w:p w14:paraId="0FF45F64" w14:textId="77777777" w:rsidR="00284C56" w:rsidRDefault="00284C56" w:rsidP="00284C56">
      <w:pPr>
        <w:pStyle w:val="ListParagraph"/>
        <w:numPr>
          <w:ilvl w:val="0"/>
          <w:numId w:val="3"/>
        </w:numPr>
      </w:pPr>
      <w:r>
        <w:t>Camera surveillance</w:t>
      </w:r>
    </w:p>
    <w:p w14:paraId="2CFC3760" w14:textId="77777777" w:rsidR="00284C56" w:rsidRDefault="00284C56" w:rsidP="00284C56">
      <w:pPr>
        <w:pStyle w:val="ListParagraph"/>
        <w:numPr>
          <w:ilvl w:val="0"/>
          <w:numId w:val="3"/>
        </w:numPr>
      </w:pPr>
      <w:r>
        <w:t>Computer log surveillance</w:t>
      </w:r>
    </w:p>
    <w:p w14:paraId="62E5329E" w14:textId="77777777" w:rsidR="00284C56" w:rsidRDefault="00284C56" w:rsidP="00284C56"/>
    <w:p w14:paraId="0DD3C1F3" w14:textId="583FC2A2" w:rsidR="00284C56" w:rsidRDefault="00284C56" w:rsidP="00284C56">
      <w:pPr>
        <w:rPr>
          <w:b/>
          <w:bCs/>
        </w:rPr>
      </w:pPr>
      <w:r w:rsidRPr="00702C23">
        <w:rPr>
          <w:b/>
          <w:bCs/>
        </w:rPr>
        <w:t>Legal Requirements for Data – New York, California, South Carolina?</w:t>
      </w:r>
    </w:p>
    <w:p w14:paraId="211AB48B" w14:textId="67C0BE8F" w:rsidR="004673D1" w:rsidRPr="004673D1" w:rsidRDefault="004673D1" w:rsidP="00284C56">
      <w:pPr>
        <w:rPr>
          <w:b/>
          <w:bCs/>
          <w:i/>
          <w:iCs/>
        </w:rPr>
      </w:pPr>
      <w:r w:rsidRPr="004673D1">
        <w:rPr>
          <w:b/>
          <w:bCs/>
          <w:i/>
          <w:iCs/>
        </w:rPr>
        <w:t>Examples are below – Check with your state and/or association.</w:t>
      </w:r>
    </w:p>
    <w:p w14:paraId="0FC445FF" w14:textId="77777777" w:rsidR="00284C56" w:rsidRDefault="00284C56" w:rsidP="00284C56">
      <w:r>
        <w:lastRenderedPageBreak/>
        <w:t xml:space="preserve">New York - </w:t>
      </w:r>
      <w:hyperlink r:id="rId7" w:history="1">
        <w:r>
          <w:rPr>
            <w:rStyle w:val="Hyperlink"/>
          </w:rPr>
          <w:t>https://www.lexology.com/library/detail.aspx?g=a8bc6b99-b98d-41b8-8727-a26695abb20a</w:t>
        </w:r>
      </w:hyperlink>
    </w:p>
    <w:p w14:paraId="77BDFC62" w14:textId="77777777" w:rsidR="00284C56" w:rsidRDefault="00284C56" w:rsidP="00284C56">
      <w:r>
        <w:t xml:space="preserve">California - </w:t>
      </w:r>
      <w:hyperlink r:id="rId8" w:history="1">
        <w:r>
          <w:rPr>
            <w:rStyle w:val="Hyperlink"/>
          </w:rPr>
          <w:t>https://leginfo.legislature.ca.gov/faces/billTextClient.xhtml?bill_id=201720180AB375</w:t>
        </w:r>
      </w:hyperlink>
    </w:p>
    <w:p w14:paraId="4E883702" w14:textId="77777777" w:rsidR="00284C56" w:rsidRDefault="00C76CF1" w:rsidP="00284C56">
      <w:hyperlink r:id="rId9" w:history="1">
        <w:r w:rsidR="00284C56">
          <w:rPr>
            <w:rStyle w:val="Hyperlink"/>
          </w:rPr>
          <w:t>https://digitalguardian.com/blog/what-california-data-privacy-protection-act</w:t>
        </w:r>
      </w:hyperlink>
    </w:p>
    <w:p w14:paraId="5AB327DC" w14:textId="77777777" w:rsidR="00284C56" w:rsidRDefault="00C76CF1" w:rsidP="00284C56">
      <w:hyperlink r:id="rId10" w:history="1">
        <w:r w:rsidR="00284C56">
          <w:rPr>
            <w:rStyle w:val="Hyperlink"/>
          </w:rPr>
          <w:t>https://www.dickinson-wright.com/news-alerts/californias-data-privacy-law</w:t>
        </w:r>
      </w:hyperlink>
    </w:p>
    <w:p w14:paraId="260CFE7C" w14:textId="77777777" w:rsidR="00284C56" w:rsidRDefault="00284C56" w:rsidP="00284C56">
      <w:r>
        <w:t xml:space="preserve">South Carolina - </w:t>
      </w:r>
      <w:hyperlink r:id="rId11" w:history="1">
        <w:r>
          <w:rPr>
            <w:rStyle w:val="Hyperlink"/>
          </w:rPr>
          <w:t>https://doi.sc.gov/918/Cybersecurity</w:t>
        </w:r>
      </w:hyperlink>
    </w:p>
    <w:p w14:paraId="5B8BB389" w14:textId="77777777" w:rsidR="00284C56" w:rsidRDefault="00C76CF1" w:rsidP="00284C56">
      <w:hyperlink r:id="rId12" w:history="1">
        <w:r w:rsidR="00284C56">
          <w:rPr>
            <w:rStyle w:val="Hyperlink"/>
          </w:rPr>
          <w:t>https://www.csrps.com/privacy-regulations/south-carolina/</w:t>
        </w:r>
      </w:hyperlink>
    </w:p>
    <w:p w14:paraId="19737C78" w14:textId="77777777" w:rsidR="00284C56" w:rsidRDefault="00284C56" w:rsidP="00284C56">
      <w:r>
        <w:t xml:space="preserve">Vermont - </w:t>
      </w:r>
      <w:hyperlink r:id="rId13" w:history="1">
        <w:r>
          <w:rPr>
            <w:rStyle w:val="Hyperlink"/>
          </w:rPr>
          <w:t>https://ago.vermont.gov/wp-content/uploads/2018/12/2018-12-11-VT-Data-Broker-Regulation-Guidance.pdf</w:t>
        </w:r>
      </w:hyperlink>
    </w:p>
    <w:p w14:paraId="7E7AB812" w14:textId="77777777" w:rsidR="00284C56" w:rsidRDefault="00C76CF1" w:rsidP="00284C56">
      <w:hyperlink r:id="rId14" w:history="1">
        <w:r w:rsidR="00284C56">
          <w:rPr>
            <w:rStyle w:val="Hyperlink"/>
          </w:rPr>
          <w:t>https://ago.vermont.gov/privacy-data-security/</w:t>
        </w:r>
      </w:hyperlink>
    </w:p>
    <w:p w14:paraId="44F47862" w14:textId="77777777" w:rsidR="00284C56" w:rsidRDefault="00C76CF1" w:rsidP="00284C56">
      <w:hyperlink r:id="rId15" w:history="1">
        <w:r w:rsidR="00284C56">
          <w:rPr>
            <w:rStyle w:val="Hyperlink"/>
          </w:rPr>
          <w:t>https://www.eff.org/deeplinks/2018/09/vermonts-new-data-privacy-law</w:t>
        </w:r>
      </w:hyperlink>
    </w:p>
    <w:p w14:paraId="71BB2C87" w14:textId="77777777" w:rsidR="00284C56" w:rsidRDefault="00284C56" w:rsidP="00284C56"/>
    <w:p w14:paraId="34A82A95" w14:textId="77777777" w:rsidR="00284C56" w:rsidRDefault="00284C56" w:rsidP="00284C56"/>
    <w:p w14:paraId="49E4D91B" w14:textId="77777777" w:rsidR="00C636C8" w:rsidRDefault="00C636C8"/>
    <w:sectPr w:rsidR="00C636C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9ED1C" w14:textId="77777777" w:rsidR="00C76CF1" w:rsidRDefault="00C76CF1" w:rsidP="00F046A8">
      <w:pPr>
        <w:spacing w:after="0" w:line="240" w:lineRule="auto"/>
      </w:pPr>
      <w:r>
        <w:separator/>
      </w:r>
    </w:p>
  </w:endnote>
  <w:endnote w:type="continuationSeparator" w:id="0">
    <w:p w14:paraId="7A760BA1" w14:textId="77777777" w:rsidR="00C76CF1" w:rsidRDefault="00C76CF1" w:rsidP="00F0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066855"/>
      <w:docPartObj>
        <w:docPartGallery w:val="Page Numbers (Bottom of Page)"/>
        <w:docPartUnique/>
      </w:docPartObj>
    </w:sdtPr>
    <w:sdtEndPr/>
    <w:sdtContent>
      <w:sdt>
        <w:sdtPr>
          <w:id w:val="1728636285"/>
          <w:docPartObj>
            <w:docPartGallery w:val="Page Numbers (Top of Page)"/>
            <w:docPartUnique/>
          </w:docPartObj>
        </w:sdtPr>
        <w:sdtEndPr/>
        <w:sdtContent>
          <w:p w14:paraId="4B061C4C" w14:textId="595E3EDD" w:rsidR="00F046A8" w:rsidRDefault="00F046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DA6304" w14:textId="77777777" w:rsidR="00F046A8" w:rsidRDefault="00F0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AF0A4" w14:textId="77777777" w:rsidR="00C76CF1" w:rsidRDefault="00C76CF1" w:rsidP="00F046A8">
      <w:pPr>
        <w:spacing w:after="0" w:line="240" w:lineRule="auto"/>
      </w:pPr>
      <w:r>
        <w:separator/>
      </w:r>
    </w:p>
  </w:footnote>
  <w:footnote w:type="continuationSeparator" w:id="0">
    <w:p w14:paraId="25398846" w14:textId="77777777" w:rsidR="00C76CF1" w:rsidRDefault="00C76CF1" w:rsidP="00F04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06A73"/>
    <w:multiLevelType w:val="hybridMultilevel"/>
    <w:tmpl w:val="0E24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F699F"/>
    <w:multiLevelType w:val="hybridMultilevel"/>
    <w:tmpl w:val="988A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66235"/>
    <w:multiLevelType w:val="hybridMultilevel"/>
    <w:tmpl w:val="8EAE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1B"/>
    <w:rsid w:val="00284C56"/>
    <w:rsid w:val="004673D1"/>
    <w:rsid w:val="0057755C"/>
    <w:rsid w:val="0068501B"/>
    <w:rsid w:val="008C1AF7"/>
    <w:rsid w:val="008F2215"/>
    <w:rsid w:val="0095183D"/>
    <w:rsid w:val="00BD2454"/>
    <w:rsid w:val="00C636C8"/>
    <w:rsid w:val="00C76CF1"/>
    <w:rsid w:val="00F0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B8C7"/>
  <w15:chartTrackingRefBased/>
  <w15:docId w15:val="{BFC150E0-B896-452D-9133-DF2E5FF5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4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56"/>
    <w:pPr>
      <w:ind w:left="720"/>
      <w:contextualSpacing/>
    </w:pPr>
  </w:style>
  <w:style w:type="character" w:styleId="Hyperlink">
    <w:name w:val="Hyperlink"/>
    <w:basedOn w:val="DefaultParagraphFont"/>
    <w:uiPriority w:val="99"/>
    <w:semiHidden/>
    <w:unhideWhenUsed/>
    <w:rsid w:val="00284C56"/>
    <w:rPr>
      <w:color w:val="0000FF"/>
      <w:u w:val="single"/>
    </w:rPr>
  </w:style>
  <w:style w:type="paragraph" w:styleId="Header">
    <w:name w:val="header"/>
    <w:basedOn w:val="Normal"/>
    <w:link w:val="HeaderChar"/>
    <w:uiPriority w:val="99"/>
    <w:unhideWhenUsed/>
    <w:rsid w:val="00F04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A8"/>
  </w:style>
  <w:style w:type="paragraph" w:styleId="Footer">
    <w:name w:val="footer"/>
    <w:basedOn w:val="Normal"/>
    <w:link w:val="FooterChar"/>
    <w:uiPriority w:val="99"/>
    <w:unhideWhenUsed/>
    <w:rsid w:val="00F04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A8"/>
  </w:style>
  <w:style w:type="paragraph" w:styleId="BalloonText">
    <w:name w:val="Balloon Text"/>
    <w:basedOn w:val="Normal"/>
    <w:link w:val="BalloonTextChar"/>
    <w:uiPriority w:val="99"/>
    <w:semiHidden/>
    <w:unhideWhenUsed/>
    <w:rsid w:val="008F2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TextClient.xhtml?bill_id=201720180AB375" TargetMode="External"/><Relationship Id="rId13" Type="http://schemas.openxmlformats.org/officeDocument/2006/relationships/hyperlink" Target="https://ago.vermont.gov/wp-content/uploads/2018/12/2018-12-11-VT-Data-Broker-Regulation-Guidance.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lexology.com/library/detail.aspx?g=a8bc6b99-b98d-41b8-8727-a26695abb20a" TargetMode="External"/><Relationship Id="rId12" Type="http://schemas.openxmlformats.org/officeDocument/2006/relationships/hyperlink" Target="https://www.csrps.com/privacy-regulations/south-caroli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sc.gov/918/Cybersecurity" TargetMode="External"/><Relationship Id="rId5" Type="http://schemas.openxmlformats.org/officeDocument/2006/relationships/footnotes" Target="footnotes.xml"/><Relationship Id="rId15" Type="http://schemas.openxmlformats.org/officeDocument/2006/relationships/hyperlink" Target="https://www.eff.org/deeplinks/2018/09/vermonts-new-data-privacy-law" TargetMode="External"/><Relationship Id="rId10" Type="http://schemas.openxmlformats.org/officeDocument/2006/relationships/hyperlink" Target="https://www.dickinson-wright.com/news-alerts/californias-data-privacy-law"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igitalguardian.com/blog/what-california-data-privacy-protection-act" TargetMode="External"/><Relationship Id="rId14" Type="http://schemas.openxmlformats.org/officeDocument/2006/relationships/hyperlink" Target="https://ago.vermont.gov/privacy-data-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E20B78A51E649BBE9EE029607CCBE" ma:contentTypeVersion="" ma:contentTypeDescription="Create a new document." ma:contentTypeScope="" ma:versionID="221832923dad838c1482812af308811f">
  <xsd:schema xmlns:xsd="http://www.w3.org/2001/XMLSchema" xmlns:xs="http://www.w3.org/2001/XMLSchema" xmlns:p="http://schemas.microsoft.com/office/2006/metadata/properties" xmlns:ns2="d384f426-e3f8-4a36-b5cf-4f1019171168" targetNamespace="http://schemas.microsoft.com/office/2006/metadata/properties" ma:root="true" ma:fieldsID="858b02718a9f4a29766f9c3cd0f433e2" ns2:_="">
    <xsd:import namespace="d384f426-e3f8-4a36-b5cf-4f101917116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f426-e3f8-4a36-b5cf-4f1019171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56576-4DFF-40B8-A47F-96B1E7DFC443}"/>
</file>

<file path=customXml/itemProps2.xml><?xml version="1.0" encoding="utf-8"?>
<ds:datastoreItem xmlns:ds="http://schemas.openxmlformats.org/officeDocument/2006/customXml" ds:itemID="{6516D09E-9608-4BD9-B5B4-06AC25A7457F}"/>
</file>

<file path=customXml/itemProps3.xml><?xml version="1.0" encoding="utf-8"?>
<ds:datastoreItem xmlns:ds="http://schemas.openxmlformats.org/officeDocument/2006/customXml" ds:itemID="{409E2777-4463-489E-A88A-FD1E4722F2CB}"/>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Williams</dc:creator>
  <cp:keywords/>
  <dc:description/>
  <cp:lastModifiedBy>Ron Berg</cp:lastModifiedBy>
  <cp:revision>2</cp:revision>
  <dcterms:created xsi:type="dcterms:W3CDTF">2019-10-17T16:20:00Z</dcterms:created>
  <dcterms:modified xsi:type="dcterms:W3CDTF">2019-10-17T16:20:00Z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0x0101006FAE20B78A51E649BBE9EE029607CCBE</vt:lpwstr>
  </property>
</Properties>
</file>